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EE49" w14:textId="77777777" w:rsidR="00C35ED6" w:rsidRPr="00DB759C" w:rsidRDefault="00C35ED6" w:rsidP="00C35ED6">
      <w:pPr>
        <w:rPr>
          <w:rFonts w:ascii="Arial" w:hAnsi="Arial" w:cs="Arial"/>
          <w:b/>
          <w:szCs w:val="24"/>
        </w:rPr>
      </w:pPr>
      <w:r w:rsidRPr="00DB759C">
        <w:rPr>
          <w:rFonts w:ascii="Arial" w:hAnsi="Arial" w:cs="Arial"/>
          <w:b/>
          <w:szCs w:val="24"/>
        </w:rPr>
        <w:t>The effect of low ground pressure and controlled traffic farming systems on soil properties and crop development for 3 tillage systems (Part IV).</w:t>
      </w:r>
    </w:p>
    <w:p w14:paraId="672A6659" w14:textId="77777777" w:rsidR="00C35ED6" w:rsidRPr="00DB759C" w:rsidRDefault="00C35ED6" w:rsidP="001B6FA8">
      <w:pPr>
        <w:spacing w:after="120"/>
        <w:jc w:val="both"/>
        <w:rPr>
          <w:rFonts w:ascii="Arial" w:hAnsi="Arial" w:cs="Arial"/>
          <w:szCs w:val="24"/>
        </w:rPr>
      </w:pPr>
    </w:p>
    <w:p w14:paraId="5FC9DD56" w14:textId="77777777" w:rsidR="001B6FA8" w:rsidRPr="00DB759C" w:rsidRDefault="00D1694A" w:rsidP="001B6FA8">
      <w:pPr>
        <w:spacing w:after="120"/>
        <w:jc w:val="both"/>
        <w:rPr>
          <w:rFonts w:ascii="Arial" w:hAnsi="Arial" w:cs="Arial"/>
          <w:b/>
          <w:szCs w:val="24"/>
        </w:rPr>
      </w:pPr>
      <w:r w:rsidRPr="00DB759C">
        <w:rPr>
          <w:rFonts w:ascii="Arial" w:hAnsi="Arial" w:cs="Arial"/>
          <w:b/>
          <w:szCs w:val="24"/>
        </w:rPr>
        <w:t>Summary</w:t>
      </w:r>
      <w:r w:rsidR="001B6FA8" w:rsidRPr="00DB759C">
        <w:rPr>
          <w:rFonts w:ascii="Arial" w:hAnsi="Arial" w:cs="Arial"/>
          <w:b/>
          <w:szCs w:val="24"/>
        </w:rPr>
        <w:t>:</w:t>
      </w:r>
    </w:p>
    <w:p w14:paraId="76FF7043" w14:textId="2C46325A" w:rsidR="001B6FA8" w:rsidRPr="00DB759C" w:rsidRDefault="001B6FA8" w:rsidP="3203E5CF">
      <w:pPr>
        <w:spacing w:after="12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>This project is a</w:t>
      </w:r>
      <w:r w:rsidR="00C35ED6" w:rsidRPr="00DB759C">
        <w:rPr>
          <w:rFonts w:ascii="Arial" w:hAnsi="Arial" w:cs="Arial"/>
          <w:szCs w:val="24"/>
        </w:rPr>
        <w:t xml:space="preserve"> continuation </w:t>
      </w:r>
      <w:r w:rsidRPr="00DB759C">
        <w:rPr>
          <w:rFonts w:ascii="Arial" w:hAnsi="Arial" w:cs="Arial"/>
          <w:szCs w:val="24"/>
        </w:rPr>
        <w:t xml:space="preserve">of </w:t>
      </w:r>
      <w:r w:rsidR="3546FFEC" w:rsidRPr="00DB759C">
        <w:rPr>
          <w:rFonts w:ascii="Arial" w:hAnsi="Arial" w:cs="Arial"/>
          <w:szCs w:val="24"/>
        </w:rPr>
        <w:t>a</w:t>
      </w:r>
      <w:r w:rsidRPr="00DB759C">
        <w:rPr>
          <w:rFonts w:ascii="Arial" w:hAnsi="Arial" w:cs="Arial"/>
          <w:szCs w:val="24"/>
        </w:rPr>
        <w:t xml:space="preserve"> unique </w:t>
      </w:r>
      <w:r w:rsidR="00DE76FA" w:rsidRPr="00DB759C">
        <w:rPr>
          <w:rFonts w:ascii="Arial" w:hAnsi="Arial" w:cs="Arial"/>
          <w:szCs w:val="24"/>
        </w:rPr>
        <w:t>long</w:t>
      </w:r>
      <w:r w:rsidR="5691AA15" w:rsidRPr="00DB759C">
        <w:rPr>
          <w:rFonts w:ascii="Arial" w:hAnsi="Arial" w:cs="Arial"/>
          <w:szCs w:val="24"/>
        </w:rPr>
        <w:t>-</w:t>
      </w:r>
      <w:r w:rsidR="00DE76FA" w:rsidRPr="00DB759C">
        <w:rPr>
          <w:rFonts w:ascii="Arial" w:hAnsi="Arial" w:cs="Arial"/>
          <w:szCs w:val="24"/>
        </w:rPr>
        <w:t xml:space="preserve">term </w:t>
      </w:r>
      <w:r w:rsidR="005B6FB5" w:rsidRPr="00DB759C">
        <w:rPr>
          <w:rFonts w:ascii="Arial" w:hAnsi="Arial" w:cs="Arial"/>
          <w:szCs w:val="24"/>
        </w:rPr>
        <w:t xml:space="preserve">study </w:t>
      </w:r>
      <w:r w:rsidR="3D6E5D3A" w:rsidRPr="00DB759C">
        <w:rPr>
          <w:rFonts w:ascii="Arial" w:hAnsi="Arial" w:cs="Arial"/>
          <w:szCs w:val="24"/>
        </w:rPr>
        <w:t>investigating</w:t>
      </w:r>
      <w:r w:rsidR="005B6FB5" w:rsidRPr="00DB759C">
        <w:rPr>
          <w:rFonts w:ascii="Arial" w:hAnsi="Arial" w:cs="Arial"/>
          <w:szCs w:val="24"/>
        </w:rPr>
        <w:t xml:space="preserve"> the effect of the </w:t>
      </w:r>
      <w:r w:rsidRPr="00DB759C">
        <w:rPr>
          <w:rFonts w:ascii="Arial" w:hAnsi="Arial" w:cs="Arial"/>
          <w:szCs w:val="24"/>
        </w:rPr>
        <w:t xml:space="preserve">3 tillage </w:t>
      </w:r>
      <w:r w:rsidR="005B6FB5" w:rsidRPr="00DB759C">
        <w:rPr>
          <w:rFonts w:ascii="Arial" w:hAnsi="Arial" w:cs="Arial"/>
          <w:szCs w:val="24"/>
        </w:rPr>
        <w:t xml:space="preserve">(deep, shallow, zero) and </w:t>
      </w:r>
      <w:r w:rsidRPr="00DB759C">
        <w:rPr>
          <w:rFonts w:ascii="Arial" w:hAnsi="Arial" w:cs="Arial"/>
          <w:szCs w:val="24"/>
        </w:rPr>
        <w:t xml:space="preserve">3 traffic </w:t>
      </w:r>
      <w:r w:rsidR="005B6FB5" w:rsidRPr="00DB759C">
        <w:rPr>
          <w:rFonts w:ascii="Arial" w:hAnsi="Arial" w:cs="Arial"/>
          <w:szCs w:val="24"/>
        </w:rPr>
        <w:t xml:space="preserve">(controlled traffic farming, low tyre pressure, standard tyre pressure) </w:t>
      </w:r>
      <w:r w:rsidR="00C35ED6" w:rsidRPr="00DB759C">
        <w:rPr>
          <w:rFonts w:ascii="Arial" w:hAnsi="Arial" w:cs="Arial"/>
          <w:szCs w:val="24"/>
        </w:rPr>
        <w:t xml:space="preserve">systems </w:t>
      </w:r>
      <w:r w:rsidRPr="00DB759C">
        <w:rPr>
          <w:rFonts w:ascii="Arial" w:hAnsi="Arial" w:cs="Arial"/>
          <w:szCs w:val="24"/>
        </w:rPr>
        <w:t>at Harper Adams University</w:t>
      </w:r>
      <w:r w:rsidR="00C35ED6" w:rsidRPr="00DB759C">
        <w:rPr>
          <w:rFonts w:ascii="Arial" w:hAnsi="Arial" w:cs="Arial"/>
          <w:szCs w:val="24"/>
        </w:rPr>
        <w:t>, U</w:t>
      </w:r>
      <w:r w:rsidR="21A95451" w:rsidRPr="00DB759C">
        <w:rPr>
          <w:rFonts w:ascii="Arial" w:hAnsi="Arial" w:cs="Arial"/>
          <w:szCs w:val="24"/>
        </w:rPr>
        <w:t>.</w:t>
      </w:r>
      <w:r w:rsidR="00C35ED6" w:rsidRPr="00DB759C">
        <w:rPr>
          <w:rFonts w:ascii="Arial" w:hAnsi="Arial" w:cs="Arial"/>
          <w:szCs w:val="24"/>
        </w:rPr>
        <w:t>K</w:t>
      </w:r>
      <w:r w:rsidRPr="00DB759C">
        <w:rPr>
          <w:rFonts w:ascii="Arial" w:hAnsi="Arial" w:cs="Arial"/>
          <w:szCs w:val="24"/>
        </w:rPr>
        <w:t xml:space="preserve">. The work is now showing positive </w:t>
      </w:r>
      <w:r w:rsidR="4CA6FFD0" w:rsidRPr="00DB759C">
        <w:rPr>
          <w:rFonts w:ascii="Arial" w:hAnsi="Arial" w:cs="Arial"/>
          <w:szCs w:val="24"/>
        </w:rPr>
        <w:t xml:space="preserve">agronomic and </w:t>
      </w:r>
      <w:r w:rsidRPr="00DB759C">
        <w:rPr>
          <w:rFonts w:ascii="Arial" w:hAnsi="Arial" w:cs="Arial"/>
          <w:szCs w:val="24"/>
        </w:rPr>
        <w:t>economic benefits from improved soil management (Godwin et al., 2020</w:t>
      </w:r>
      <w:r w:rsidR="00DB759C" w:rsidRPr="00DB759C">
        <w:rPr>
          <w:rFonts w:ascii="Arial" w:hAnsi="Arial" w:cs="Arial"/>
          <w:szCs w:val="24"/>
        </w:rPr>
        <w:t xml:space="preserve"> a</w:t>
      </w:r>
      <w:r w:rsidRPr="00DB759C">
        <w:rPr>
          <w:rFonts w:ascii="Arial" w:hAnsi="Arial" w:cs="Arial"/>
          <w:szCs w:val="24"/>
        </w:rPr>
        <w:t>), but is season and crop dependant. There is growing interest from farmers, agronomists and researchers in the U</w:t>
      </w:r>
      <w:r w:rsidR="11F4526D" w:rsidRPr="00DB759C">
        <w:rPr>
          <w:rFonts w:ascii="Arial" w:hAnsi="Arial" w:cs="Arial"/>
          <w:szCs w:val="24"/>
        </w:rPr>
        <w:t>.</w:t>
      </w:r>
      <w:r w:rsidRPr="00DB759C">
        <w:rPr>
          <w:rFonts w:ascii="Arial" w:hAnsi="Arial" w:cs="Arial"/>
          <w:szCs w:val="24"/>
        </w:rPr>
        <w:t>K</w:t>
      </w:r>
      <w:r w:rsidR="11F4526D" w:rsidRPr="00DB759C">
        <w:rPr>
          <w:rFonts w:ascii="Arial" w:hAnsi="Arial" w:cs="Arial"/>
          <w:szCs w:val="24"/>
        </w:rPr>
        <w:t>.</w:t>
      </w:r>
      <w:r w:rsidRPr="00DB759C">
        <w:rPr>
          <w:rFonts w:ascii="Arial" w:hAnsi="Arial" w:cs="Arial"/>
          <w:szCs w:val="24"/>
        </w:rPr>
        <w:t xml:space="preserve"> and overseas in this study. </w:t>
      </w:r>
    </w:p>
    <w:p w14:paraId="615074C6" w14:textId="24673BB6" w:rsidR="001B6FA8" w:rsidRPr="00DB759C" w:rsidRDefault="00C35ED6" w:rsidP="3203E5CF">
      <w:pPr>
        <w:spacing w:after="12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>The long</w:t>
      </w:r>
      <w:r w:rsidR="5F55C5D0" w:rsidRPr="00DB759C">
        <w:rPr>
          <w:rFonts w:ascii="Arial" w:hAnsi="Arial" w:cs="Arial"/>
          <w:szCs w:val="24"/>
        </w:rPr>
        <w:t>-</w:t>
      </w:r>
      <w:r w:rsidRPr="00DB759C">
        <w:rPr>
          <w:rFonts w:ascii="Arial" w:hAnsi="Arial" w:cs="Arial"/>
          <w:szCs w:val="24"/>
        </w:rPr>
        <w:t>term field experimental site was established in 2011 and so far</w:t>
      </w:r>
      <w:r w:rsidR="4199F702" w:rsidRPr="00DB759C">
        <w:rPr>
          <w:rFonts w:ascii="Arial" w:hAnsi="Arial" w:cs="Arial"/>
          <w:szCs w:val="24"/>
        </w:rPr>
        <w:t>,</w:t>
      </w:r>
      <w:r w:rsidRPr="00DB759C">
        <w:rPr>
          <w:rFonts w:ascii="Arial" w:hAnsi="Arial" w:cs="Arial"/>
          <w:szCs w:val="24"/>
        </w:rPr>
        <w:t xml:space="preserve"> the</w:t>
      </w:r>
      <w:r w:rsidR="001B6FA8" w:rsidRPr="00DB759C">
        <w:rPr>
          <w:rFonts w:ascii="Arial" w:hAnsi="Arial" w:cs="Arial"/>
          <w:szCs w:val="24"/>
        </w:rPr>
        <w:t xml:space="preserve"> </w:t>
      </w:r>
      <w:r w:rsidR="48212FE9" w:rsidRPr="00DB759C">
        <w:rPr>
          <w:rFonts w:ascii="Arial" w:hAnsi="Arial" w:cs="Arial"/>
          <w:szCs w:val="24"/>
        </w:rPr>
        <w:t xml:space="preserve">research </w:t>
      </w:r>
      <w:r w:rsidR="001B6FA8" w:rsidRPr="00DB759C">
        <w:rPr>
          <w:rFonts w:ascii="Arial" w:hAnsi="Arial" w:cs="Arial"/>
          <w:szCs w:val="24"/>
        </w:rPr>
        <w:t>programme has focussed on</w:t>
      </w:r>
      <w:r w:rsidR="00C17784" w:rsidRPr="00DB759C">
        <w:rPr>
          <w:rFonts w:ascii="Arial" w:hAnsi="Arial" w:cs="Arial"/>
          <w:szCs w:val="24"/>
        </w:rPr>
        <w:t xml:space="preserve"> </w:t>
      </w:r>
      <w:r w:rsidR="0B94DC0E" w:rsidRPr="00DB759C">
        <w:rPr>
          <w:rFonts w:ascii="Arial" w:hAnsi="Arial" w:cs="Arial"/>
          <w:szCs w:val="24"/>
        </w:rPr>
        <w:t xml:space="preserve">understanding </w:t>
      </w:r>
      <w:r w:rsidR="00C17784" w:rsidRPr="00DB759C">
        <w:rPr>
          <w:rFonts w:ascii="Arial" w:hAnsi="Arial" w:cs="Arial"/>
          <w:szCs w:val="24"/>
        </w:rPr>
        <w:t>the effect of different soil tillage and agricultural traffic systems on</w:t>
      </w:r>
      <w:r w:rsidR="001B6FA8" w:rsidRPr="00DB759C">
        <w:rPr>
          <w:rFonts w:ascii="Arial" w:hAnsi="Arial" w:cs="Arial"/>
          <w:szCs w:val="24"/>
        </w:rPr>
        <w:t>:</w:t>
      </w:r>
    </w:p>
    <w:p w14:paraId="127D9C3D" w14:textId="77777777" w:rsidR="00DB759C" w:rsidRPr="00DB759C" w:rsidRDefault="001B6FA8" w:rsidP="3203E5CF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 xml:space="preserve">1. Soil conditions and crop yield </w:t>
      </w:r>
    </w:p>
    <w:p w14:paraId="057A1055" w14:textId="77777777" w:rsidR="00A27C2B" w:rsidRDefault="001B6FA8" w:rsidP="00A27C2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 xml:space="preserve">2. </w:t>
      </w:r>
      <w:r w:rsidR="00C17784" w:rsidRPr="00DB759C">
        <w:rPr>
          <w:rFonts w:ascii="Arial" w:hAnsi="Arial" w:cs="Arial"/>
          <w:szCs w:val="24"/>
        </w:rPr>
        <w:t>S</w:t>
      </w:r>
      <w:r w:rsidR="00BC40FF" w:rsidRPr="00DB759C">
        <w:rPr>
          <w:rFonts w:ascii="Arial" w:hAnsi="Arial" w:cs="Arial"/>
          <w:szCs w:val="24"/>
        </w:rPr>
        <w:t>oil porosity, pore geometry and connectivity using X-ray Computed Tomography in collaboration with Nottingham University</w:t>
      </w:r>
      <w:r w:rsidR="00C17784" w:rsidRPr="00DB759C">
        <w:rPr>
          <w:rFonts w:ascii="Arial" w:hAnsi="Arial" w:cs="Arial"/>
          <w:szCs w:val="24"/>
        </w:rPr>
        <w:t xml:space="preserve"> </w:t>
      </w:r>
    </w:p>
    <w:p w14:paraId="59A67667" w14:textId="3D26683F" w:rsidR="00DB759C" w:rsidRPr="00DB759C" w:rsidRDefault="001B6FA8" w:rsidP="00A27C2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 xml:space="preserve">3. </w:t>
      </w:r>
      <w:r w:rsidR="00C17784" w:rsidRPr="00DB759C">
        <w:rPr>
          <w:rFonts w:ascii="Arial" w:hAnsi="Arial" w:cs="Arial"/>
          <w:szCs w:val="24"/>
        </w:rPr>
        <w:t>Root development</w:t>
      </w:r>
      <w:r w:rsidR="00C35ED6" w:rsidRPr="00DB759C">
        <w:rPr>
          <w:rFonts w:ascii="Arial" w:hAnsi="Arial" w:cs="Arial"/>
          <w:szCs w:val="24"/>
        </w:rPr>
        <w:t xml:space="preserve"> and soil health</w:t>
      </w:r>
      <w:r w:rsidR="00C17784" w:rsidRPr="00DB759C">
        <w:rPr>
          <w:rFonts w:ascii="Arial" w:hAnsi="Arial" w:cs="Arial"/>
          <w:szCs w:val="24"/>
        </w:rPr>
        <w:t xml:space="preserve"> </w:t>
      </w:r>
    </w:p>
    <w:p w14:paraId="3C7C86F4" w14:textId="36D13F62" w:rsidR="001B6FA8" w:rsidRPr="00DB759C" w:rsidRDefault="00F613E9" w:rsidP="3203E5CF">
      <w:pPr>
        <w:spacing w:after="120"/>
        <w:jc w:val="both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>R</w:t>
      </w:r>
      <w:r w:rsidR="001B6FA8" w:rsidRPr="00DB759C">
        <w:rPr>
          <w:rFonts w:ascii="Arial" w:hAnsi="Arial" w:cs="Arial"/>
          <w:szCs w:val="24"/>
        </w:rPr>
        <w:t xml:space="preserve">esults </w:t>
      </w:r>
      <w:r w:rsidR="3CDBDDD0" w:rsidRPr="00DB759C">
        <w:rPr>
          <w:rFonts w:ascii="Arial" w:hAnsi="Arial" w:cs="Arial"/>
          <w:szCs w:val="24"/>
        </w:rPr>
        <w:t xml:space="preserve">derived from </w:t>
      </w:r>
      <w:r w:rsidR="001B6FA8" w:rsidRPr="00DB759C">
        <w:rPr>
          <w:rFonts w:ascii="Arial" w:hAnsi="Arial" w:cs="Arial"/>
          <w:szCs w:val="24"/>
        </w:rPr>
        <w:t xml:space="preserve">the first four </w:t>
      </w:r>
      <w:r w:rsidR="5739F39A" w:rsidRPr="00DB759C">
        <w:rPr>
          <w:rFonts w:ascii="Arial" w:hAnsi="Arial" w:cs="Arial"/>
          <w:szCs w:val="24"/>
        </w:rPr>
        <w:t xml:space="preserve">years of the programme </w:t>
      </w:r>
      <w:r w:rsidR="00C17784" w:rsidRPr="00DB759C">
        <w:rPr>
          <w:rFonts w:ascii="Arial" w:hAnsi="Arial" w:cs="Arial"/>
          <w:szCs w:val="24"/>
        </w:rPr>
        <w:t>(Godwin et al., 2017)</w:t>
      </w:r>
      <w:r w:rsidR="001B6FA8" w:rsidRPr="00DB759C">
        <w:rPr>
          <w:rFonts w:ascii="Arial" w:hAnsi="Arial" w:cs="Arial"/>
          <w:szCs w:val="24"/>
        </w:rPr>
        <w:t xml:space="preserve"> and </w:t>
      </w:r>
      <w:r w:rsidR="201FC575" w:rsidRPr="00DB759C">
        <w:rPr>
          <w:rFonts w:ascii="Arial" w:hAnsi="Arial" w:cs="Arial"/>
          <w:szCs w:val="24"/>
        </w:rPr>
        <w:t xml:space="preserve">the subsequent </w:t>
      </w:r>
      <w:r w:rsidR="001B6FA8" w:rsidRPr="00DB759C">
        <w:rPr>
          <w:rFonts w:ascii="Arial" w:hAnsi="Arial" w:cs="Arial"/>
          <w:szCs w:val="24"/>
        </w:rPr>
        <w:t xml:space="preserve">seven </w:t>
      </w:r>
      <w:r w:rsidR="42D9DA7A" w:rsidRPr="00DB759C">
        <w:rPr>
          <w:rFonts w:ascii="Arial" w:hAnsi="Arial" w:cs="Arial"/>
          <w:szCs w:val="24"/>
        </w:rPr>
        <w:t xml:space="preserve">years </w:t>
      </w:r>
      <w:r w:rsidR="00C17784" w:rsidRPr="00DB759C">
        <w:rPr>
          <w:rFonts w:ascii="Arial" w:hAnsi="Arial" w:cs="Arial"/>
          <w:szCs w:val="24"/>
        </w:rPr>
        <w:t>(Godwin et al., 2020 a and b)</w:t>
      </w:r>
      <w:r w:rsidR="005B6FB5" w:rsidRPr="00DB759C">
        <w:rPr>
          <w:rFonts w:ascii="Arial" w:hAnsi="Arial" w:cs="Arial"/>
          <w:szCs w:val="24"/>
        </w:rPr>
        <w:t xml:space="preserve"> </w:t>
      </w:r>
      <w:r w:rsidR="001B6FA8" w:rsidRPr="00DB759C">
        <w:rPr>
          <w:rFonts w:ascii="Arial" w:hAnsi="Arial" w:cs="Arial"/>
          <w:szCs w:val="24"/>
        </w:rPr>
        <w:t>ha</w:t>
      </w:r>
      <w:r w:rsidR="37D61BE1" w:rsidRPr="00DB759C">
        <w:rPr>
          <w:rFonts w:ascii="Arial" w:hAnsi="Arial" w:cs="Arial"/>
          <w:szCs w:val="24"/>
        </w:rPr>
        <w:t>ve</w:t>
      </w:r>
      <w:r w:rsidR="001B6FA8" w:rsidRPr="00DB759C">
        <w:rPr>
          <w:rFonts w:ascii="Arial" w:hAnsi="Arial" w:cs="Arial"/>
          <w:szCs w:val="24"/>
        </w:rPr>
        <w:t xml:space="preserve"> shown economic benefits of CTF and lower tyre inflation pressure systems and their effect with different tillage systems. </w:t>
      </w:r>
    </w:p>
    <w:p w14:paraId="46A94902" w14:textId="0B31E380" w:rsidR="00F110E7" w:rsidRPr="00DB759C" w:rsidRDefault="00F110E7" w:rsidP="3203E5C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DB759C">
        <w:rPr>
          <w:rFonts w:ascii="Arial" w:hAnsi="Arial" w:cs="Arial"/>
        </w:rPr>
        <w:t>The aim of t</w:t>
      </w:r>
      <w:r w:rsidR="00C35ED6" w:rsidRPr="00DB759C">
        <w:rPr>
          <w:rFonts w:ascii="Arial" w:hAnsi="Arial" w:cs="Arial"/>
        </w:rPr>
        <w:t xml:space="preserve">his new </w:t>
      </w:r>
      <w:r w:rsidRPr="00DB759C">
        <w:rPr>
          <w:rFonts w:ascii="Arial" w:hAnsi="Arial" w:cs="Arial"/>
        </w:rPr>
        <w:t xml:space="preserve">study is to determine the effect of </w:t>
      </w:r>
      <w:r w:rsidR="1C7CCCF1" w:rsidRPr="00DB759C">
        <w:rPr>
          <w:rFonts w:ascii="Arial" w:hAnsi="Arial" w:cs="Arial"/>
        </w:rPr>
        <w:t xml:space="preserve">the already established traffic and tillage systems </w:t>
      </w:r>
      <w:r w:rsidRPr="00DB759C">
        <w:rPr>
          <w:rFonts w:ascii="Arial" w:hAnsi="Arial" w:cs="Arial"/>
        </w:rPr>
        <w:t xml:space="preserve">on the soil environment </w:t>
      </w:r>
      <w:r w:rsidR="5DD7E7BF" w:rsidRPr="00DB759C">
        <w:rPr>
          <w:rFonts w:ascii="Arial" w:hAnsi="Arial" w:cs="Arial"/>
        </w:rPr>
        <w:t xml:space="preserve">by </w:t>
      </w:r>
      <w:r w:rsidRPr="00DB759C">
        <w:rPr>
          <w:rFonts w:ascii="Arial" w:hAnsi="Arial" w:cs="Arial"/>
        </w:rPr>
        <w:t>concentrating on soil carbon (C) dynamics and C sequestration</w:t>
      </w:r>
      <w:r w:rsidR="00DB759C" w:rsidRPr="00DB759C">
        <w:rPr>
          <w:rFonts w:ascii="Arial" w:hAnsi="Arial" w:cs="Arial"/>
        </w:rPr>
        <w:t xml:space="preserve"> potential</w:t>
      </w:r>
      <w:r w:rsidRPr="00DB759C">
        <w:rPr>
          <w:rFonts w:ascii="Arial" w:hAnsi="Arial" w:cs="Arial"/>
        </w:rPr>
        <w:t xml:space="preserve"> at the long-term traffic and tillage experimental site at HAU.</w:t>
      </w:r>
    </w:p>
    <w:p w14:paraId="433AD9E8" w14:textId="13F16E8F" w:rsidR="00F110E7" w:rsidRPr="00DB759C" w:rsidRDefault="00F110E7" w:rsidP="00DB759C">
      <w:pPr>
        <w:spacing w:after="120"/>
        <w:rPr>
          <w:rFonts w:ascii="Arial" w:eastAsia="Calibri" w:hAnsi="Arial" w:cs="Arial"/>
          <w:szCs w:val="24"/>
        </w:rPr>
      </w:pPr>
      <w:r w:rsidRPr="00DB759C">
        <w:rPr>
          <w:rFonts w:ascii="Arial" w:eastAsia="Calibri" w:hAnsi="Arial" w:cs="Arial"/>
          <w:szCs w:val="24"/>
        </w:rPr>
        <w:t>Th</w:t>
      </w:r>
      <w:r w:rsidR="4E0FD64A" w:rsidRPr="00DB759C">
        <w:rPr>
          <w:rFonts w:ascii="Arial" w:eastAsia="Calibri" w:hAnsi="Arial" w:cs="Arial"/>
          <w:szCs w:val="24"/>
        </w:rPr>
        <w:t xml:space="preserve">e specific </w:t>
      </w:r>
      <w:r w:rsidRPr="00DB759C">
        <w:rPr>
          <w:rFonts w:ascii="Arial" w:eastAsia="Calibri" w:hAnsi="Arial" w:cs="Arial"/>
          <w:szCs w:val="24"/>
        </w:rPr>
        <w:t>objectives</w:t>
      </w:r>
      <w:r w:rsidR="4234061E" w:rsidRPr="00DB759C">
        <w:rPr>
          <w:rFonts w:ascii="Arial" w:eastAsia="Calibri" w:hAnsi="Arial" w:cs="Arial"/>
          <w:szCs w:val="24"/>
        </w:rPr>
        <w:t xml:space="preserve"> of the project are</w:t>
      </w:r>
      <w:r w:rsidRPr="00DB759C">
        <w:rPr>
          <w:rFonts w:ascii="Arial" w:eastAsia="Calibri" w:hAnsi="Arial" w:cs="Arial"/>
          <w:szCs w:val="24"/>
        </w:rPr>
        <w:t>:</w:t>
      </w:r>
    </w:p>
    <w:p w14:paraId="524A3107" w14:textId="21A3414B" w:rsidR="00F110E7" w:rsidRPr="00DB759C" w:rsidRDefault="00F110E7" w:rsidP="00DB759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Calibri" w:hAnsi="Arial" w:cs="Arial"/>
          <w:szCs w:val="24"/>
        </w:rPr>
      </w:pPr>
      <w:r w:rsidRPr="00DB759C">
        <w:rPr>
          <w:rFonts w:ascii="Arial" w:eastAsia="Calibri" w:hAnsi="Arial" w:cs="Arial"/>
          <w:szCs w:val="24"/>
        </w:rPr>
        <w:t xml:space="preserve">To  </w:t>
      </w:r>
      <w:r w:rsidR="2A9DBE0B" w:rsidRPr="00DB759C">
        <w:rPr>
          <w:rFonts w:ascii="Arial" w:eastAsia="Calibri" w:hAnsi="Arial" w:cs="Arial"/>
          <w:szCs w:val="24"/>
        </w:rPr>
        <w:t xml:space="preserve">evaluate </w:t>
      </w:r>
      <w:r w:rsidRPr="00DB759C">
        <w:rPr>
          <w:rFonts w:ascii="Arial" w:eastAsia="Calibri" w:hAnsi="Arial" w:cs="Arial"/>
          <w:szCs w:val="24"/>
        </w:rPr>
        <w:t xml:space="preserve">the </w:t>
      </w:r>
      <w:r w:rsidR="26F48DA2" w:rsidRPr="00DB759C">
        <w:rPr>
          <w:rFonts w:ascii="Arial" w:eastAsia="Calibri" w:hAnsi="Arial" w:cs="Arial"/>
          <w:szCs w:val="24"/>
        </w:rPr>
        <w:t xml:space="preserve">long term </w:t>
      </w:r>
      <w:r w:rsidRPr="00DB759C">
        <w:rPr>
          <w:rFonts w:ascii="Arial" w:eastAsia="Calibri" w:hAnsi="Arial" w:cs="Arial"/>
          <w:szCs w:val="24"/>
        </w:rPr>
        <w:t xml:space="preserve">effect of traffic and tillage on crop growth and yield on the long-term traffic and tillage experimental site. </w:t>
      </w:r>
    </w:p>
    <w:p w14:paraId="42471184" w14:textId="77777777" w:rsidR="00F110E7" w:rsidRPr="00DB759C" w:rsidRDefault="00F110E7" w:rsidP="00DB759C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DB759C">
        <w:rPr>
          <w:rFonts w:ascii="Arial" w:hAnsi="Arial" w:cs="Arial"/>
          <w:color w:val="000000"/>
          <w:szCs w:val="24"/>
        </w:rPr>
        <w:t>To conduct an in-depth analysis of the effect of traffic and tillage depth along with the impact of increased crop/root biomass on soil organic carbon fractions.</w:t>
      </w:r>
    </w:p>
    <w:p w14:paraId="482534B3" w14:textId="77777777" w:rsidR="00F110E7" w:rsidRPr="00DB759C" w:rsidRDefault="00F110E7" w:rsidP="00DB759C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</w:rPr>
      </w:pPr>
      <w:r w:rsidRPr="00DB759C">
        <w:rPr>
          <w:rFonts w:ascii="Arial" w:hAnsi="Arial" w:cs="Arial"/>
          <w:color w:val="000000"/>
        </w:rPr>
        <w:t>To conduct an in-depth analysis of the effect of traffic and tillage on soil biology by assessing microbial biomass.</w:t>
      </w:r>
    </w:p>
    <w:p w14:paraId="3EC6453E" w14:textId="7CC03533" w:rsidR="00F110E7" w:rsidRPr="00DB759C" w:rsidRDefault="00F110E7" w:rsidP="00DB759C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</w:rPr>
      </w:pPr>
      <w:r w:rsidRPr="00DB759C">
        <w:rPr>
          <w:rFonts w:ascii="Arial" w:hAnsi="Arial" w:cs="Arial"/>
          <w:color w:val="000000"/>
        </w:rPr>
        <w:t>To evaluate the effect of traffic and tillage on soil’s carbon sequestration function</w:t>
      </w:r>
      <w:r w:rsidR="00DB759C" w:rsidRPr="00DB759C">
        <w:rPr>
          <w:rFonts w:ascii="Arial" w:hAnsi="Arial" w:cs="Arial"/>
          <w:color w:val="000000"/>
        </w:rPr>
        <w:t xml:space="preserve"> and model the long term effects</w:t>
      </w:r>
      <w:r w:rsidRPr="00DB759C">
        <w:rPr>
          <w:rFonts w:ascii="Arial" w:hAnsi="Arial" w:cs="Arial"/>
          <w:color w:val="000000"/>
        </w:rPr>
        <w:t>.</w:t>
      </w:r>
      <w:r w:rsidRPr="00DB759C" w:rsidDel="008902DC">
        <w:rPr>
          <w:rFonts w:ascii="Arial" w:hAnsi="Arial" w:cs="Arial"/>
          <w:color w:val="000000"/>
        </w:rPr>
        <w:t xml:space="preserve"> </w:t>
      </w:r>
    </w:p>
    <w:p w14:paraId="0BAE758C" w14:textId="77777777" w:rsidR="00D1694A" w:rsidRPr="00DB759C" w:rsidRDefault="00F110E7" w:rsidP="00DB759C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</w:rPr>
      </w:pPr>
      <w:r w:rsidRPr="00DB759C">
        <w:rPr>
          <w:rFonts w:ascii="Arial" w:hAnsi="Arial" w:cs="Arial"/>
        </w:rPr>
        <w:t xml:space="preserve">To evaluate trade-offs between soil C sequestration, system resilience and yield stability </w:t>
      </w:r>
      <w:r w:rsidRPr="00DB759C">
        <w:rPr>
          <w:rFonts w:ascii="Arial" w:hAnsi="Arial" w:cs="Arial"/>
          <w:color w:val="000000"/>
        </w:rPr>
        <w:t>and provide practical recommendations on soil management leading to improved soil health.</w:t>
      </w:r>
    </w:p>
    <w:p w14:paraId="0A37501D" w14:textId="1479566A" w:rsidR="00544FE1" w:rsidRDefault="00544FE1" w:rsidP="00544FE1">
      <w:pPr>
        <w:pStyle w:val="NormalWeb"/>
        <w:spacing w:before="0" w:beforeAutospacing="0" w:after="120" w:afterAutospacing="0"/>
        <w:ind w:left="720"/>
        <w:rPr>
          <w:rFonts w:ascii="Arial" w:hAnsi="Arial" w:cs="Arial"/>
        </w:rPr>
      </w:pPr>
    </w:p>
    <w:p w14:paraId="0DF4E2BF" w14:textId="77777777" w:rsidR="00A27C2B" w:rsidRPr="00DB759C" w:rsidRDefault="00A27C2B" w:rsidP="00544FE1">
      <w:pPr>
        <w:pStyle w:val="NormalWeb"/>
        <w:spacing w:before="0" w:beforeAutospacing="0" w:after="120" w:afterAutospacing="0"/>
        <w:ind w:left="720"/>
        <w:rPr>
          <w:rFonts w:ascii="Arial" w:hAnsi="Arial" w:cs="Arial"/>
        </w:rPr>
      </w:pPr>
    </w:p>
    <w:p w14:paraId="08939860" w14:textId="77777777" w:rsidR="00D1694A" w:rsidRPr="00DB759C" w:rsidRDefault="00D1694A" w:rsidP="00D1694A">
      <w:pPr>
        <w:ind w:left="360"/>
        <w:rPr>
          <w:rFonts w:ascii="Arial" w:hAnsi="Arial" w:cs="Arial"/>
          <w:b/>
          <w:szCs w:val="24"/>
        </w:rPr>
      </w:pPr>
      <w:r w:rsidRPr="00DB759C">
        <w:rPr>
          <w:rFonts w:ascii="Arial" w:hAnsi="Arial" w:cs="Arial"/>
          <w:b/>
          <w:szCs w:val="24"/>
        </w:rPr>
        <w:lastRenderedPageBreak/>
        <w:t>Multi-disciplinary nature of the programme</w:t>
      </w:r>
    </w:p>
    <w:p w14:paraId="4F73A0CD" w14:textId="773C90DC" w:rsidR="00A27C2B" w:rsidRDefault="00D1694A" w:rsidP="00544FE1">
      <w:pPr>
        <w:ind w:left="360"/>
        <w:rPr>
          <w:rFonts w:ascii="Arial" w:hAnsi="Arial" w:cs="Arial"/>
          <w:szCs w:val="24"/>
        </w:rPr>
      </w:pPr>
      <w:bookmarkStart w:id="0" w:name="_Hlk26538358"/>
      <w:r w:rsidRPr="00DB759C">
        <w:rPr>
          <w:rFonts w:ascii="Arial" w:hAnsi="Arial" w:cs="Arial"/>
          <w:szCs w:val="24"/>
        </w:rPr>
        <w:t xml:space="preserve">The study will be based at </w:t>
      </w:r>
      <w:r w:rsidRPr="00DB759C">
        <w:rPr>
          <w:rFonts w:ascii="Arial" w:hAnsi="Arial" w:cs="Arial"/>
          <w:color w:val="000000" w:themeColor="text1"/>
          <w:szCs w:val="24"/>
        </w:rPr>
        <w:t xml:space="preserve">Harper Adams University, UK, where the long-term experimental site is located. </w:t>
      </w:r>
      <w:r w:rsidRPr="00DB759C">
        <w:rPr>
          <w:rFonts w:ascii="Arial" w:eastAsia="Calibri" w:hAnsi="Arial" w:cs="Arial"/>
          <w:szCs w:val="24"/>
        </w:rPr>
        <w:t xml:space="preserve">The experimental plots, including the headlands, occupy the total area of 3 ha. </w:t>
      </w:r>
      <w:r w:rsidRPr="00DB759C">
        <w:rPr>
          <w:rFonts w:ascii="Arial" w:hAnsi="Arial" w:cs="Arial"/>
          <w:szCs w:val="24"/>
        </w:rPr>
        <w:t xml:space="preserve">The programme is funded </w:t>
      </w:r>
      <w:r w:rsidRPr="00DB759C">
        <w:rPr>
          <w:rFonts w:ascii="Arial" w:hAnsi="Arial" w:cs="Arial"/>
          <w:szCs w:val="24"/>
          <w:lang w:eastAsia="en-GB"/>
        </w:rPr>
        <w:t>by The Douglas Bomford Trust and The Morley Agricultural Foundation</w:t>
      </w:r>
      <w:r w:rsidRPr="00DB759C">
        <w:rPr>
          <w:rFonts w:ascii="Arial" w:hAnsi="Arial" w:cs="Arial"/>
          <w:szCs w:val="24"/>
        </w:rPr>
        <w:t xml:space="preserve"> with the in-kind industry support</w:t>
      </w:r>
      <w:r w:rsidR="00DB759C" w:rsidRPr="00DB759C">
        <w:rPr>
          <w:rFonts w:ascii="Arial" w:hAnsi="Arial" w:cs="Arial"/>
          <w:szCs w:val="24"/>
        </w:rPr>
        <w:t xml:space="preserve"> and external collaboration from </w:t>
      </w:r>
      <w:r w:rsidR="00A27C2B" w:rsidRPr="00EE7923">
        <w:rPr>
          <w:rFonts w:ascii="Arial" w:hAnsi="Arial" w:cs="Arial"/>
          <w:szCs w:val="24"/>
        </w:rPr>
        <w:t>T</w:t>
      </w:r>
      <w:r w:rsidR="00A27C2B" w:rsidRPr="00EE7923">
        <w:rPr>
          <w:rFonts w:ascii="Arial" w:hAnsi="Arial" w:cs="Arial"/>
          <w:bCs/>
        </w:rPr>
        <w:t>he Commonwealth</w:t>
      </w:r>
      <w:r w:rsidR="00A27C2B">
        <w:rPr>
          <w:rFonts w:ascii="Arial" w:hAnsi="Arial" w:cs="Arial"/>
          <w:bCs/>
        </w:rPr>
        <w:t xml:space="preserve"> </w:t>
      </w:r>
      <w:r w:rsidR="00A27C2B" w:rsidRPr="00EE7923">
        <w:rPr>
          <w:rFonts w:ascii="Arial" w:hAnsi="Arial" w:cs="Arial"/>
          <w:bCs/>
        </w:rPr>
        <w:t>Scientific and Industrial Research Organisation</w:t>
      </w:r>
      <w:r w:rsidR="00A27C2B">
        <w:rPr>
          <w:rFonts w:ascii="Arial" w:hAnsi="Arial" w:cs="Arial"/>
          <w:bCs/>
        </w:rPr>
        <w:t xml:space="preserve"> (</w:t>
      </w:r>
      <w:r w:rsidR="00DB759C" w:rsidRPr="00DB759C">
        <w:rPr>
          <w:rFonts w:ascii="Arial" w:hAnsi="Arial" w:cs="Arial"/>
          <w:szCs w:val="24"/>
        </w:rPr>
        <w:t>CSIRO</w:t>
      </w:r>
      <w:r w:rsidR="00A27C2B">
        <w:rPr>
          <w:rFonts w:ascii="Arial" w:hAnsi="Arial" w:cs="Arial"/>
          <w:szCs w:val="24"/>
        </w:rPr>
        <w:t>) Agriculture and Food (Australia)</w:t>
      </w:r>
      <w:r w:rsidRPr="00DB759C">
        <w:rPr>
          <w:rFonts w:ascii="Arial" w:hAnsi="Arial" w:cs="Arial"/>
          <w:szCs w:val="24"/>
        </w:rPr>
        <w:t>.</w:t>
      </w:r>
      <w:r w:rsidR="00544FE1" w:rsidRPr="00DB759C">
        <w:rPr>
          <w:rFonts w:ascii="Arial" w:hAnsi="Arial" w:cs="Arial"/>
          <w:szCs w:val="24"/>
        </w:rPr>
        <w:t xml:space="preserve"> </w:t>
      </w:r>
    </w:p>
    <w:p w14:paraId="119E0BEF" w14:textId="77777777" w:rsidR="00A27C2B" w:rsidRDefault="00A27C2B" w:rsidP="00544FE1">
      <w:pPr>
        <w:ind w:left="360"/>
        <w:rPr>
          <w:rFonts w:ascii="Arial" w:hAnsi="Arial" w:cs="Arial"/>
          <w:szCs w:val="24"/>
        </w:rPr>
      </w:pPr>
    </w:p>
    <w:p w14:paraId="7DB98F01" w14:textId="21ECB9BB" w:rsidR="00D1694A" w:rsidRDefault="00544FE1" w:rsidP="00544FE1">
      <w:pPr>
        <w:ind w:left="360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>The project has a multidisciplinary nature requiring all strong academic abilities and also field (managing field work operations, sample collection, crop assessment) and laboratory practical skills. The i</w:t>
      </w:r>
      <w:r w:rsidR="00D1694A" w:rsidRPr="00DB759C">
        <w:rPr>
          <w:rFonts w:ascii="Arial" w:hAnsi="Arial" w:cs="Arial"/>
          <w:szCs w:val="24"/>
        </w:rPr>
        <w:t xml:space="preserve">nteraction with the industry is </w:t>
      </w:r>
      <w:r w:rsidR="00FE1D3E" w:rsidRPr="00DB759C">
        <w:rPr>
          <w:rFonts w:ascii="Arial" w:hAnsi="Arial" w:cs="Arial"/>
          <w:szCs w:val="24"/>
        </w:rPr>
        <w:t>essential</w:t>
      </w:r>
      <w:r w:rsidR="00D1694A" w:rsidRPr="00DB759C">
        <w:rPr>
          <w:rFonts w:ascii="Arial" w:hAnsi="Arial" w:cs="Arial"/>
          <w:szCs w:val="24"/>
        </w:rPr>
        <w:t xml:space="preserve"> in the success of this project </w:t>
      </w:r>
      <w:r w:rsidR="00FE1D3E" w:rsidRPr="00DB759C">
        <w:rPr>
          <w:rFonts w:ascii="Arial" w:hAnsi="Arial" w:cs="Arial"/>
          <w:szCs w:val="24"/>
        </w:rPr>
        <w:t>as it</w:t>
      </w:r>
      <w:r w:rsidRPr="00DB759C">
        <w:rPr>
          <w:rFonts w:ascii="Arial" w:hAnsi="Arial" w:cs="Arial"/>
          <w:szCs w:val="24"/>
        </w:rPr>
        <w:t xml:space="preserve"> links </w:t>
      </w:r>
      <w:r w:rsidR="520473E9" w:rsidRPr="00DB759C">
        <w:rPr>
          <w:rFonts w:ascii="Arial" w:hAnsi="Arial" w:cs="Arial"/>
          <w:szCs w:val="24"/>
        </w:rPr>
        <w:t>both</w:t>
      </w:r>
      <w:r w:rsidRPr="00DB759C">
        <w:rPr>
          <w:rFonts w:ascii="Arial" w:hAnsi="Arial" w:cs="Arial"/>
          <w:szCs w:val="24"/>
        </w:rPr>
        <w:t xml:space="preserve"> </w:t>
      </w:r>
      <w:r w:rsidR="1F27BE25" w:rsidRPr="00DB759C">
        <w:rPr>
          <w:rFonts w:ascii="Arial" w:hAnsi="Arial" w:cs="Arial"/>
          <w:szCs w:val="24"/>
        </w:rPr>
        <w:t xml:space="preserve">commercial </w:t>
      </w:r>
      <w:r w:rsidRPr="00DB759C">
        <w:rPr>
          <w:rFonts w:ascii="Arial" w:hAnsi="Arial" w:cs="Arial"/>
          <w:szCs w:val="24"/>
        </w:rPr>
        <w:t>and academic interest</w:t>
      </w:r>
      <w:bookmarkEnd w:id="0"/>
      <w:r w:rsidRPr="00DB759C">
        <w:rPr>
          <w:rFonts w:ascii="Arial" w:hAnsi="Arial" w:cs="Arial"/>
          <w:szCs w:val="24"/>
        </w:rPr>
        <w:t>s.</w:t>
      </w:r>
    </w:p>
    <w:p w14:paraId="4D1476CA" w14:textId="77777777" w:rsidR="00DB759C" w:rsidRPr="00DB759C" w:rsidRDefault="00DB759C" w:rsidP="00544FE1">
      <w:pPr>
        <w:ind w:left="360"/>
        <w:rPr>
          <w:rFonts w:ascii="Arial" w:hAnsi="Arial" w:cs="Arial"/>
          <w:szCs w:val="24"/>
        </w:rPr>
      </w:pPr>
    </w:p>
    <w:p w14:paraId="4C39CE60" w14:textId="60AF1689" w:rsidR="00DB759C" w:rsidRPr="00DB759C" w:rsidRDefault="00DB759C" w:rsidP="00544FE1">
      <w:pPr>
        <w:ind w:left="360"/>
        <w:rPr>
          <w:rFonts w:ascii="Arial" w:hAnsi="Arial" w:cs="Arial"/>
          <w:szCs w:val="24"/>
        </w:rPr>
      </w:pPr>
    </w:p>
    <w:p w14:paraId="3800618F" w14:textId="5A38FA87" w:rsidR="00DB759C" w:rsidRPr="00DB759C" w:rsidRDefault="00DB759C" w:rsidP="00544FE1">
      <w:pPr>
        <w:ind w:left="360"/>
        <w:rPr>
          <w:rFonts w:ascii="Arial" w:hAnsi="Arial" w:cs="Arial"/>
          <w:b/>
          <w:szCs w:val="24"/>
        </w:rPr>
      </w:pPr>
      <w:r w:rsidRPr="00DB759C">
        <w:rPr>
          <w:rFonts w:ascii="Arial" w:hAnsi="Arial" w:cs="Arial"/>
          <w:b/>
          <w:szCs w:val="24"/>
        </w:rPr>
        <w:t>References</w:t>
      </w:r>
    </w:p>
    <w:p w14:paraId="299D4CCC" w14:textId="77777777" w:rsidR="00DB759C" w:rsidRPr="00DB759C" w:rsidRDefault="00DB759C" w:rsidP="00544FE1">
      <w:pPr>
        <w:ind w:left="360"/>
        <w:rPr>
          <w:rFonts w:ascii="Arial" w:hAnsi="Arial" w:cs="Arial"/>
          <w:szCs w:val="24"/>
        </w:rPr>
      </w:pPr>
    </w:p>
    <w:p w14:paraId="16380D02" w14:textId="77777777" w:rsidR="00DB759C" w:rsidRPr="00DB759C" w:rsidRDefault="00DB759C" w:rsidP="00DB759C">
      <w:pPr>
        <w:pStyle w:val="CommentText"/>
        <w:spacing w:after="160"/>
        <w:ind w:left="360"/>
        <w:rPr>
          <w:rFonts w:ascii="Arial" w:hAnsi="Arial" w:cs="Arial"/>
          <w:sz w:val="24"/>
          <w:szCs w:val="24"/>
        </w:rPr>
      </w:pPr>
      <w:r w:rsidRPr="00DB759C">
        <w:rPr>
          <w:rFonts w:ascii="Arial" w:hAnsi="Arial" w:cs="Arial"/>
          <w:sz w:val="24"/>
          <w:szCs w:val="24"/>
        </w:rPr>
        <w:t>Godwin R. J.,</w:t>
      </w:r>
      <w:r w:rsidRPr="00DB759C">
        <w:rPr>
          <w:rFonts w:ascii="Arial" w:hAnsi="Arial" w:cs="Arial"/>
          <w:sz w:val="24"/>
          <w:szCs w:val="24"/>
          <w:lang w:val="en-US"/>
        </w:rPr>
        <w:t xml:space="preserve">  Misiewicz, P.A.,  White D.R., Dickin, E., </w:t>
      </w:r>
      <w:r w:rsidRPr="00DB759C">
        <w:rPr>
          <w:rFonts w:ascii="Arial" w:hAnsi="Arial" w:cs="Arial"/>
          <w:sz w:val="24"/>
          <w:szCs w:val="24"/>
        </w:rPr>
        <w:t>Grift T.,</w:t>
      </w:r>
      <w:r w:rsidRPr="00DB759C">
        <w:rPr>
          <w:rFonts w:ascii="Arial" w:hAnsi="Arial" w:cs="Arial"/>
          <w:sz w:val="24"/>
          <w:szCs w:val="24"/>
          <w:lang w:val="en-US"/>
        </w:rPr>
        <w:t xml:space="preserve"> Smith, E.,  Millington,A.,  Shaheb, R.,  Dolowy M. </w:t>
      </w:r>
      <w:r w:rsidRPr="00DB759C">
        <w:rPr>
          <w:rFonts w:ascii="Arial" w:hAnsi="Arial" w:cs="Arial"/>
          <w:sz w:val="24"/>
          <w:szCs w:val="24"/>
        </w:rPr>
        <w:t xml:space="preserve">2020a. Soil/Vehicle/Implement Systems and Management. </w:t>
      </w:r>
      <w:r w:rsidRPr="00DB759C">
        <w:rPr>
          <w:rFonts w:ascii="Arial" w:hAnsi="Arial" w:cs="Arial"/>
          <w:i/>
          <w:sz w:val="24"/>
          <w:szCs w:val="24"/>
        </w:rPr>
        <w:t>ASABE Virtual Annual International Meeting</w:t>
      </w:r>
      <w:r w:rsidRPr="00DB759C">
        <w:rPr>
          <w:rFonts w:ascii="Arial" w:hAnsi="Arial" w:cs="Arial"/>
          <w:sz w:val="24"/>
          <w:szCs w:val="24"/>
        </w:rPr>
        <w:t>, Omaha, Nebraska. July.</w:t>
      </w:r>
    </w:p>
    <w:p w14:paraId="7F57C2CA" w14:textId="77777777" w:rsidR="00DB759C" w:rsidRPr="00DB759C" w:rsidRDefault="00DB759C" w:rsidP="00DB759C">
      <w:pPr>
        <w:spacing w:after="160"/>
        <w:ind w:left="360"/>
        <w:rPr>
          <w:rFonts w:ascii="Arial" w:hAnsi="Arial" w:cs="Arial"/>
          <w:szCs w:val="24"/>
        </w:rPr>
      </w:pPr>
      <w:r w:rsidRPr="00DB759C">
        <w:rPr>
          <w:rFonts w:ascii="Arial" w:hAnsi="Arial" w:cs="Arial"/>
          <w:szCs w:val="24"/>
        </w:rPr>
        <w:t>Godwin R.J.,</w:t>
      </w:r>
      <w:r w:rsidRPr="00DB759C">
        <w:rPr>
          <w:rFonts w:ascii="Arial" w:eastAsia="MS PGothic" w:hAnsi="Arial" w:cs="Arial"/>
          <w:color w:val="1F497D"/>
          <w:kern w:val="24"/>
          <w:szCs w:val="24"/>
          <w:lang w:val="en-US"/>
        </w:rPr>
        <w:t xml:space="preserve"> </w:t>
      </w:r>
      <w:r w:rsidRPr="00DB759C">
        <w:rPr>
          <w:rFonts w:ascii="Arial" w:hAnsi="Arial" w:cs="Arial"/>
          <w:szCs w:val="24"/>
          <w:lang w:val="en-US"/>
        </w:rPr>
        <w:t xml:space="preserve">Misiewicz, P.A.,  White, D.R., Dickin, E., Smith, E.,. Millington, A., Shaheb,R.,  Dolowy, M. </w:t>
      </w:r>
      <w:r w:rsidRPr="00DB759C">
        <w:rPr>
          <w:rFonts w:ascii="Arial" w:hAnsi="Arial" w:cs="Arial"/>
          <w:szCs w:val="24"/>
        </w:rPr>
        <w:t xml:space="preserve">2020b. </w:t>
      </w:r>
      <w:r w:rsidRPr="00DB759C">
        <w:rPr>
          <w:rFonts w:ascii="Arial" w:hAnsi="Arial" w:cs="Arial"/>
          <w:color w:val="000000"/>
          <w:szCs w:val="24"/>
        </w:rPr>
        <w:t xml:space="preserve">Using steel – where it still has an important role in raising soil resilience. </w:t>
      </w:r>
      <w:r w:rsidRPr="00DB759C">
        <w:rPr>
          <w:rFonts w:ascii="Arial" w:hAnsi="Arial" w:cs="Arial"/>
          <w:i/>
          <w:color w:val="000000"/>
          <w:szCs w:val="24"/>
        </w:rPr>
        <w:t>Soil and Water Management Centre Virtual Conference</w:t>
      </w:r>
      <w:r w:rsidRPr="00DB759C">
        <w:rPr>
          <w:rFonts w:ascii="Arial" w:hAnsi="Arial" w:cs="Arial"/>
          <w:color w:val="000000"/>
          <w:szCs w:val="24"/>
        </w:rPr>
        <w:t>. Farming in the Extremes. To be presented in December 2020. </w:t>
      </w:r>
    </w:p>
    <w:p w14:paraId="64D8C102" w14:textId="77777777" w:rsidR="00DB759C" w:rsidRPr="00DB759C" w:rsidRDefault="00DB759C" w:rsidP="00DB759C">
      <w:pPr>
        <w:spacing w:after="160"/>
        <w:ind w:left="360"/>
        <w:rPr>
          <w:rFonts w:ascii="Arial" w:hAnsi="Arial" w:cs="Arial"/>
          <w:color w:val="000000"/>
          <w:szCs w:val="24"/>
        </w:rPr>
      </w:pPr>
      <w:r w:rsidRPr="00DB759C">
        <w:rPr>
          <w:rFonts w:ascii="Arial" w:hAnsi="Arial" w:cs="Arial"/>
          <w:color w:val="000000"/>
          <w:szCs w:val="24"/>
        </w:rPr>
        <w:t xml:space="preserve">Godwin, R.J., </w:t>
      </w:r>
      <w:r w:rsidRPr="00DB759C">
        <w:rPr>
          <w:rFonts w:ascii="Arial" w:hAnsi="Arial" w:cs="Arial"/>
          <w:bCs/>
          <w:color w:val="000000"/>
          <w:szCs w:val="24"/>
        </w:rPr>
        <w:t>Misiewicz, P.A</w:t>
      </w:r>
      <w:r w:rsidRPr="00DB759C">
        <w:rPr>
          <w:rFonts w:ascii="Arial" w:hAnsi="Arial" w:cs="Arial"/>
          <w:color w:val="000000"/>
          <w:szCs w:val="24"/>
        </w:rPr>
        <w:t>, Smith, E.K., Millington, W.A.J., White, D.R., Dickin, E.T., Chaney, K. 2017, Summary of the effects of three tillage and three traffic systems on cereal yields over a four</w:t>
      </w:r>
      <w:r w:rsidRPr="00DB759C">
        <w:rPr>
          <w:rFonts w:ascii="Cambria Math" w:hAnsi="Cambria Math" w:cs="Cambria Math"/>
          <w:color w:val="000000"/>
          <w:szCs w:val="24"/>
        </w:rPr>
        <w:t>‐</w:t>
      </w:r>
      <w:r w:rsidRPr="00DB759C">
        <w:rPr>
          <w:rFonts w:ascii="Arial" w:hAnsi="Arial" w:cs="Arial"/>
          <w:color w:val="000000"/>
          <w:szCs w:val="24"/>
        </w:rPr>
        <w:t xml:space="preserve">year rotation, </w:t>
      </w:r>
      <w:r w:rsidRPr="00DB759C">
        <w:rPr>
          <w:rFonts w:ascii="Arial" w:hAnsi="Arial" w:cs="Arial"/>
          <w:i/>
          <w:iCs/>
          <w:color w:val="000000"/>
          <w:szCs w:val="24"/>
        </w:rPr>
        <w:t>Aspects of Applied Biology 134, 2017 Crop Production in Southern Britain.</w:t>
      </w:r>
    </w:p>
    <w:p w14:paraId="4F414670" w14:textId="77777777" w:rsidR="00DB759C" w:rsidRPr="00DB759C" w:rsidRDefault="00DB759C" w:rsidP="00544FE1">
      <w:pPr>
        <w:ind w:left="360"/>
        <w:rPr>
          <w:rFonts w:ascii="Arial" w:hAnsi="Arial" w:cs="Arial"/>
          <w:szCs w:val="24"/>
        </w:rPr>
      </w:pPr>
      <w:bookmarkStart w:id="1" w:name="_GoBack"/>
      <w:bookmarkEnd w:id="1"/>
    </w:p>
    <w:sectPr w:rsidR="00DB759C" w:rsidRPr="00DB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E3D2AA" w16cex:dateUtc="2021-01-21T23:45:00.848Z"/>
  <w16cex:commentExtensible w16cex:durableId="2D148D2A" w16cex:dateUtc="2021-01-21T23:47:57.184Z"/>
  <w16cex:commentExtensible w16cex:durableId="05D0D6C2" w16cex:dateUtc="2021-01-21T23:51:35.177Z"/>
  <w16cex:commentExtensible w16cex:durableId="487F145B" w16cex:dateUtc="2021-01-21T23:53:05.502Z"/>
  <w16cex:commentExtensible w16cex:durableId="7591B1B1" w16cex:dateUtc="2021-01-22T09:01:15.485Z"/>
  <w16cex:commentExtensible w16cex:durableId="112817E6" w16cex:dateUtc="2021-01-22T09:03:17.672Z"/>
  <w16cex:commentExtensible w16cex:durableId="7E7AF746" w16cex:dateUtc="2021-01-22T09:10:48.75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E6"/>
    <w:multiLevelType w:val="singleLevel"/>
    <w:tmpl w:val="D952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</w:rPr>
    </w:lvl>
  </w:abstractNum>
  <w:abstractNum w:abstractNumId="1" w15:restartNumberingAfterBreak="0">
    <w:nsid w:val="2F9225F7"/>
    <w:multiLevelType w:val="hybridMultilevel"/>
    <w:tmpl w:val="1EA616C0"/>
    <w:lvl w:ilvl="0" w:tplc="E15870BA">
      <w:start w:val="1"/>
      <w:numFmt w:val="lowerRoman"/>
      <w:lvlText w:val="(%1)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2F9B1CAB"/>
    <w:multiLevelType w:val="hybridMultilevel"/>
    <w:tmpl w:val="593A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28F"/>
    <w:multiLevelType w:val="hybridMultilevel"/>
    <w:tmpl w:val="593A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8"/>
    <w:rsid w:val="001664D8"/>
    <w:rsid w:val="001B6FA8"/>
    <w:rsid w:val="00250259"/>
    <w:rsid w:val="00544FE1"/>
    <w:rsid w:val="005B6FB5"/>
    <w:rsid w:val="006E32BD"/>
    <w:rsid w:val="006E6FB0"/>
    <w:rsid w:val="00A10424"/>
    <w:rsid w:val="00A27C2B"/>
    <w:rsid w:val="00BC40FF"/>
    <w:rsid w:val="00C17784"/>
    <w:rsid w:val="00C2243F"/>
    <w:rsid w:val="00C35ED6"/>
    <w:rsid w:val="00D1694A"/>
    <w:rsid w:val="00DB759C"/>
    <w:rsid w:val="00DE76FA"/>
    <w:rsid w:val="00F110E7"/>
    <w:rsid w:val="00F3394A"/>
    <w:rsid w:val="00F613E9"/>
    <w:rsid w:val="00FE1D3E"/>
    <w:rsid w:val="030DFEE0"/>
    <w:rsid w:val="0371DFA8"/>
    <w:rsid w:val="091E6658"/>
    <w:rsid w:val="0B94DC0E"/>
    <w:rsid w:val="0EFC64EB"/>
    <w:rsid w:val="116D403C"/>
    <w:rsid w:val="11F4526D"/>
    <w:rsid w:val="1C7CCCF1"/>
    <w:rsid w:val="1F27BE25"/>
    <w:rsid w:val="201FC575"/>
    <w:rsid w:val="20EA9931"/>
    <w:rsid w:val="216792CD"/>
    <w:rsid w:val="21A95451"/>
    <w:rsid w:val="22E359EE"/>
    <w:rsid w:val="247F2A4F"/>
    <w:rsid w:val="26F48DA2"/>
    <w:rsid w:val="2747EF40"/>
    <w:rsid w:val="2A9DBE0B"/>
    <w:rsid w:val="3203E5CF"/>
    <w:rsid w:val="3546FFEC"/>
    <w:rsid w:val="37D61BE1"/>
    <w:rsid w:val="3CDBDDD0"/>
    <w:rsid w:val="3D6E5D3A"/>
    <w:rsid w:val="3E19550F"/>
    <w:rsid w:val="4199F702"/>
    <w:rsid w:val="4234061E"/>
    <w:rsid w:val="42512EB7"/>
    <w:rsid w:val="42D9DA7A"/>
    <w:rsid w:val="46D461E8"/>
    <w:rsid w:val="48212FE9"/>
    <w:rsid w:val="48BF3244"/>
    <w:rsid w:val="4BF6D306"/>
    <w:rsid w:val="4C6F8512"/>
    <w:rsid w:val="4CA6FFD0"/>
    <w:rsid w:val="4E0FD64A"/>
    <w:rsid w:val="520473E9"/>
    <w:rsid w:val="5384DBC6"/>
    <w:rsid w:val="5691AA15"/>
    <w:rsid w:val="5739F39A"/>
    <w:rsid w:val="58A5FAAC"/>
    <w:rsid w:val="5BDD9B6E"/>
    <w:rsid w:val="5DD7E7BF"/>
    <w:rsid w:val="5F55C5D0"/>
    <w:rsid w:val="61117012"/>
    <w:rsid w:val="6A64E547"/>
    <w:rsid w:val="6AB8E9D0"/>
    <w:rsid w:val="6DFF8BCC"/>
    <w:rsid w:val="70474989"/>
    <w:rsid w:val="713A4455"/>
    <w:rsid w:val="71EBA4B6"/>
    <w:rsid w:val="77312E30"/>
    <w:rsid w:val="7ED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444"/>
  <w15:chartTrackingRefBased/>
  <w15:docId w15:val="{696DC1E1-6C85-470E-9836-C980818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FA8"/>
    <w:pPr>
      <w:spacing w:before="100" w:beforeAutospacing="1" w:after="100" w:afterAutospacing="1"/>
    </w:pPr>
    <w:rPr>
      <w:szCs w:val="24"/>
      <w:lang w:eastAsia="en-GB"/>
    </w:rPr>
  </w:style>
  <w:style w:type="paragraph" w:styleId="Header">
    <w:name w:val="header"/>
    <w:basedOn w:val="Normal"/>
    <w:link w:val="HeaderChar"/>
    <w:rsid w:val="00F110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0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10E7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9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f00035de5f8429a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Misiewicz</dc:creator>
  <cp:keywords/>
  <dc:description/>
  <cp:lastModifiedBy>Heather Hogan</cp:lastModifiedBy>
  <cp:revision>2</cp:revision>
  <dcterms:created xsi:type="dcterms:W3CDTF">2021-02-09T12:07:00Z</dcterms:created>
  <dcterms:modified xsi:type="dcterms:W3CDTF">2021-02-09T12:07:00Z</dcterms:modified>
</cp:coreProperties>
</file>